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20" w:rsidRP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6"/>
          <w:lang w:val="it-CH" w:eastAsia="de-CH"/>
        </w:rPr>
      </w:pPr>
      <w:r w:rsidRPr="006D7320">
        <w:rPr>
          <w:rFonts w:ascii="Arial" w:hAnsi="Arial" w:cs="Arial"/>
          <w:b/>
          <w:sz w:val="18"/>
          <w:szCs w:val="16"/>
          <w:lang w:val="it-CH" w:eastAsia="de-CH"/>
        </w:rPr>
        <w:t>OPERE DI PROTEZIONE ATTIVA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>CONSOLIDAMENTO ATTIVO DIFFUSO DI VERSANTE COSTITUITO DA RETE IN ACCIAIO ARMONICO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Pr="00905A2C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 xml:space="preserve">Fornitura e posa in opera di sistema di consolidamento attivo diffuso di versante costituito da rete in acciaio armonico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con resistenza del filo elementare non inferiore a 1770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N/mm² (in conformità alle norme UNI EN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12385-4 o UNI ISO 2408; per le caratteristiche del filo UNI EN 10264-2 o UNI ISO 2232, con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protezione contro la corrosion</w:t>
      </w:r>
      <w:r>
        <w:rPr>
          <w:rFonts w:ascii="Arial" w:hAnsi="Arial" w:cs="Arial"/>
          <w:sz w:val="16"/>
          <w:szCs w:val="16"/>
          <w:lang w:val="it-CH" w:eastAsia="de-CH"/>
        </w:rPr>
        <w:t>e in lega di Zinco - Alluminio), conformato in maglie romboidali di area massima pari a 56 cm</w:t>
      </w:r>
      <w:r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>
        <w:rPr>
          <w:rFonts w:ascii="Arial" w:hAnsi="Arial" w:cs="Arial"/>
          <w:sz w:val="16"/>
          <w:szCs w:val="16"/>
          <w:lang w:val="it-CH" w:eastAsia="de-CH"/>
        </w:rPr>
        <w:t xml:space="preserve">.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Gli incroci delle maglie sono mobili per favorire l’adattabilità alle irregolarità delle superfici di posa.</w:t>
      </w:r>
    </w:p>
    <w:p w:rsidR="006D7320" w:rsidRPr="00905A2C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I teli di rete, una volta stesi lungo il versante, dovranno essere collegati </w:t>
      </w:r>
      <w:r>
        <w:rPr>
          <w:rFonts w:ascii="Arial" w:hAnsi="Arial" w:cs="Arial"/>
          <w:sz w:val="16"/>
          <w:szCs w:val="16"/>
          <w:lang w:val="it-CH" w:eastAsia="de-CH"/>
        </w:rPr>
        <w:t xml:space="preserve">tra loro ogni 14 cm circa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con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idonee cuciture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eseguite con</w:t>
      </w:r>
      <w:r w:rsidR="004B4961">
        <w:rPr>
          <w:rFonts w:ascii="Arial" w:hAnsi="Arial" w:cs="Arial"/>
          <w:sz w:val="16"/>
          <w:szCs w:val="16"/>
          <w:lang w:val="it-CH" w:eastAsia="de-CH"/>
        </w:rPr>
        <w:t xml:space="preserve"> elementi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filo avente le stesse caratteristiche di quello della rete (classe di resistenza pari a 1770 mm</w:t>
      </w:r>
      <w:r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>
        <w:rPr>
          <w:rFonts w:ascii="Arial" w:hAnsi="Arial" w:cs="Arial"/>
          <w:sz w:val="16"/>
          <w:szCs w:val="16"/>
          <w:lang w:val="it-CH" w:eastAsia="de-CH"/>
        </w:rPr>
        <w:t xml:space="preserve">) 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e diametro pari a 4,0 mm o con altri dispositivi, </w:t>
      </w:r>
      <w:r>
        <w:rPr>
          <w:rFonts w:ascii="Arial" w:hAnsi="Arial" w:cs="Arial"/>
          <w:sz w:val="16"/>
          <w:szCs w:val="16"/>
          <w:lang w:val="it-CH" w:eastAsia="de-CH"/>
        </w:rPr>
        <w:t>in numero e tipologia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>atti a garantire l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e </w:t>
      </w:r>
      <w:r>
        <w:rPr>
          <w:rFonts w:ascii="Arial" w:hAnsi="Arial" w:cs="Arial"/>
          <w:sz w:val="16"/>
          <w:szCs w:val="16"/>
          <w:lang w:val="it-CH" w:eastAsia="de-CH"/>
        </w:rPr>
        <w:t xml:space="preserve">stesse caratteristiche di resistenza a trazione 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della rete </w:t>
      </w:r>
      <w:r>
        <w:rPr>
          <w:rFonts w:ascii="Arial" w:hAnsi="Arial" w:cs="Arial"/>
          <w:sz w:val="16"/>
          <w:szCs w:val="16"/>
          <w:lang w:val="it-CH" w:eastAsia="de-CH"/>
        </w:rPr>
        <w:t xml:space="preserve">e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comunque accettati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dalla D.L.</w:t>
      </w:r>
      <w:r w:rsidR="004B4961">
        <w:rPr>
          <w:rFonts w:ascii="Arial" w:hAnsi="Arial" w:cs="Arial"/>
          <w:sz w:val="16"/>
          <w:szCs w:val="16"/>
          <w:lang w:val="it-CH" w:eastAsia="de-CH"/>
        </w:rPr>
        <w:t xml:space="preserve"> Non sono ammessi elementi aventi protezione contro la corrosione differente da quella del filo della rete.</w:t>
      </w:r>
    </w:p>
    <w:p w:rsidR="006D7320" w:rsidRPr="00905A2C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>I teli di rete saranno posti in tensione e ancorati al versante con ancoraggi la cui frequenza, tipologia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e profondità sono funzione del dimensionamento dell’intervento ottenuto sulla base delle condizioni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geotecniche e geometriche del versante da consolidare, il tutto indica</w:t>
      </w:r>
      <w:r>
        <w:rPr>
          <w:rFonts w:ascii="Arial" w:hAnsi="Arial" w:cs="Arial"/>
          <w:sz w:val="16"/>
          <w:szCs w:val="16"/>
          <w:lang w:val="it-CH" w:eastAsia="de-CH"/>
        </w:rPr>
        <w:t>to nelle specifiche progettuali.</w:t>
      </w:r>
    </w:p>
    <w:p w:rsidR="006D7320" w:rsidRDefault="006D7320" w:rsidP="00110EE1">
      <w:pPr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Gli ancoraggi sono </w:t>
      </w:r>
      <w:r>
        <w:rPr>
          <w:rFonts w:ascii="Arial" w:hAnsi="Arial" w:cs="Arial"/>
          <w:sz w:val="16"/>
          <w:szCs w:val="16"/>
          <w:lang w:val="it-CH" w:eastAsia="de-CH"/>
        </w:rPr>
        <w:t>completati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 xml:space="preserve">con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special</w:t>
      </w:r>
      <w:r>
        <w:rPr>
          <w:rFonts w:ascii="Arial" w:hAnsi="Arial" w:cs="Arial"/>
          <w:sz w:val="16"/>
          <w:szCs w:val="16"/>
          <w:lang w:val="it-CH" w:eastAsia="de-CH"/>
        </w:rPr>
        <w:t>i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piastr</w:t>
      </w:r>
      <w:r>
        <w:rPr>
          <w:rFonts w:ascii="Arial" w:hAnsi="Arial" w:cs="Arial"/>
          <w:sz w:val="16"/>
          <w:szCs w:val="16"/>
          <w:lang w:val="it-CH" w:eastAsia="de-CH"/>
        </w:rPr>
        <w:t>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di ripartizione, specificamente sviluppat</w:t>
      </w:r>
      <w:r>
        <w:rPr>
          <w:rFonts w:ascii="Arial" w:hAnsi="Arial" w:cs="Arial"/>
          <w:sz w:val="16"/>
          <w:szCs w:val="16"/>
          <w:lang w:val="it-CH" w:eastAsia="de-CH"/>
        </w:rPr>
        <w:t>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e testat</w:t>
      </w:r>
      <w:r>
        <w:rPr>
          <w:rFonts w:ascii="Arial" w:hAnsi="Arial" w:cs="Arial"/>
          <w:sz w:val="16"/>
          <w:szCs w:val="16"/>
          <w:lang w:val="it-CH" w:eastAsia="de-CH"/>
        </w:rPr>
        <w:t>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per il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sistema, in </w:t>
      </w:r>
      <w:proofErr w:type="spellStart"/>
      <w:r w:rsidRPr="00905A2C">
        <w:rPr>
          <w:rFonts w:ascii="Arial" w:hAnsi="Arial" w:cs="Arial"/>
          <w:sz w:val="16"/>
          <w:szCs w:val="16"/>
          <w:lang w:val="it-CH" w:eastAsia="de-CH"/>
        </w:rPr>
        <w:t>Ac</w:t>
      </w:r>
      <w:proofErr w:type="spellEnd"/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37, zincata a caldo in ragione di </w:t>
      </w:r>
      <w:r w:rsidR="004B4961">
        <w:rPr>
          <w:rFonts w:ascii="Arial" w:hAnsi="Arial" w:cs="Arial"/>
          <w:sz w:val="16"/>
          <w:szCs w:val="16"/>
          <w:lang w:val="it-CH" w:eastAsia="de-CH"/>
        </w:rPr>
        <w:t>400 g/m</w:t>
      </w:r>
      <w:r w:rsidR="004B4961"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>
        <w:rPr>
          <w:rFonts w:ascii="Arial" w:hAnsi="Arial" w:cs="Arial"/>
          <w:sz w:val="16"/>
          <w:szCs w:val="16"/>
          <w:lang w:val="it-CH" w:eastAsia="de-CH"/>
        </w:rPr>
        <w:t>, di spessore minimo di 7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mm, a forma di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rom</w:t>
      </w:r>
      <w:r>
        <w:rPr>
          <w:rFonts w:ascii="Arial" w:hAnsi="Arial" w:cs="Arial"/>
          <w:sz w:val="16"/>
          <w:szCs w:val="16"/>
          <w:lang w:val="it-CH" w:eastAsia="de-CH"/>
        </w:rPr>
        <w:t>bo di dimensioni L=330 mm, B=205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mm, dotata alle estremità di due zanche di fissaggio, di un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foro centrale per il posizionamento della barra rigida e di apposite nerv</w:t>
      </w:r>
      <w:r>
        <w:rPr>
          <w:rFonts w:ascii="Arial" w:hAnsi="Arial" w:cs="Arial"/>
          <w:sz w:val="16"/>
          <w:szCs w:val="16"/>
          <w:lang w:val="it-CH" w:eastAsia="de-CH"/>
        </w:rPr>
        <w:t>ature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atte ad un suo opportuno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irrigidimento</w:t>
      </w:r>
      <w:r w:rsidR="004B4961">
        <w:rPr>
          <w:rFonts w:ascii="Arial" w:hAnsi="Arial" w:cs="Arial"/>
          <w:sz w:val="16"/>
          <w:szCs w:val="16"/>
          <w:lang w:val="it-CH" w:eastAsia="de-CH"/>
        </w:rPr>
        <w:t xml:space="preserve"> (</w:t>
      </w:r>
      <w:r w:rsidR="00110EE1" w:rsidRPr="00110EE1">
        <w:rPr>
          <w:rFonts w:ascii="Arial" w:hAnsi="Arial" w:cs="Arial"/>
          <w:sz w:val="16"/>
          <w:szCs w:val="16"/>
          <w:lang w:val="it-CH" w:eastAsia="de-CH"/>
        </w:rPr>
        <w:t>resistenza a fle</w:t>
      </w:r>
      <w:r w:rsidR="00110EE1">
        <w:rPr>
          <w:rFonts w:ascii="Arial" w:hAnsi="Arial" w:cs="Arial"/>
          <w:sz w:val="16"/>
          <w:szCs w:val="16"/>
          <w:lang w:val="it-CH" w:eastAsia="de-CH"/>
        </w:rPr>
        <w:t>s</w:t>
      </w:r>
      <w:r w:rsidR="00110EE1" w:rsidRPr="00110EE1">
        <w:rPr>
          <w:rFonts w:ascii="Arial" w:hAnsi="Arial" w:cs="Arial"/>
          <w:sz w:val="16"/>
          <w:szCs w:val="16"/>
          <w:lang w:val="it-CH" w:eastAsia="de-CH"/>
        </w:rPr>
        <w:t>sione lungo la direzione longitudinale</w:t>
      </w:r>
      <w:r w:rsidR="00110EE1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="004B4961">
        <w:rPr>
          <w:rFonts w:ascii="Arial" w:hAnsi="Arial" w:cs="Arial"/>
          <w:sz w:val="16"/>
          <w:szCs w:val="16"/>
          <w:lang w:val="it-CH" w:eastAsia="de-CH"/>
        </w:rPr>
        <w:t xml:space="preserve">non inferiore a 2.5 </w:t>
      </w:r>
      <w:proofErr w:type="spellStart"/>
      <w:r w:rsidR="004B4961">
        <w:rPr>
          <w:rFonts w:ascii="Arial" w:hAnsi="Arial" w:cs="Arial"/>
          <w:sz w:val="16"/>
          <w:szCs w:val="16"/>
          <w:lang w:val="it-CH" w:eastAsia="de-CH"/>
        </w:rPr>
        <w:t>kNm</w:t>
      </w:r>
      <w:proofErr w:type="spellEnd"/>
      <w:r w:rsidR="004B4961">
        <w:rPr>
          <w:rFonts w:ascii="Arial" w:hAnsi="Arial" w:cs="Arial"/>
          <w:sz w:val="16"/>
          <w:szCs w:val="16"/>
          <w:lang w:val="it-CH" w:eastAsia="de-CH"/>
        </w:rPr>
        <w:t>)</w:t>
      </w:r>
      <w:r w:rsidRPr="00905A2C">
        <w:rPr>
          <w:rFonts w:ascii="Arial" w:hAnsi="Arial" w:cs="Arial"/>
          <w:sz w:val="16"/>
          <w:szCs w:val="16"/>
          <w:lang w:val="it-CH" w:eastAsia="de-CH"/>
        </w:rPr>
        <w:t>.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>Tutte le prestazioni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elencate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devono essere riscontrabili su report di test di laboratorio condotti da Istituti di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ricerca indipendenti.</w:t>
      </w:r>
    </w:p>
    <w:p w:rsidR="006D7320" w:rsidRPr="00905A2C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>Tutti i materiali impiegati dovranno provenire da fornitori che operano con un sistema qualità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certificato in conformità alle </w:t>
      </w:r>
      <w:r>
        <w:rPr>
          <w:rFonts w:ascii="Arial" w:hAnsi="Arial" w:cs="Arial"/>
          <w:sz w:val="16"/>
          <w:szCs w:val="16"/>
          <w:lang w:val="it-CH" w:eastAsia="de-CH"/>
        </w:rPr>
        <w:t>norma UNI EN ISO 9001 in vigore; la rete deve inoltre, in recepimento del DM 14.1.2008, essere in possesso di marcatura CE.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>In assenza di ciò, la D.L. dovrà dare disposizioni circa il prelievo di campioni per verificare il rispetto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delle normative enunciate, su un campione statistico significativo, pari almeno a n</w:t>
      </w:r>
      <w:r>
        <w:rPr>
          <w:rFonts w:ascii="Arial" w:hAnsi="Arial" w:cs="Arial"/>
          <w:sz w:val="16"/>
          <w:szCs w:val="16"/>
          <w:lang w:val="it-CH" w:eastAsia="de-CH"/>
        </w:rPr>
        <w:t>.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5 campioni per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D620F1">
        <w:rPr>
          <w:rFonts w:ascii="Arial" w:hAnsi="Arial" w:cs="Arial"/>
          <w:sz w:val="16"/>
          <w:szCs w:val="16"/>
          <w:lang w:val="it-CH" w:eastAsia="de-CH"/>
        </w:rPr>
        <w:t>ogni tipo di prova.</w:t>
      </w:r>
    </w:p>
    <w:p w:rsidR="006D7320" w:rsidRDefault="006D7320" w:rsidP="00110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905A2C">
        <w:rPr>
          <w:rFonts w:ascii="Arial" w:hAnsi="Arial" w:cs="Arial"/>
          <w:sz w:val="16"/>
          <w:szCs w:val="16"/>
          <w:lang w:val="it-CH" w:eastAsia="de-CH"/>
        </w:rPr>
        <w:t>Tutte le prestazioni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elencate</w:t>
      </w:r>
      <w:r w:rsidRPr="00905A2C">
        <w:rPr>
          <w:rFonts w:ascii="Arial" w:hAnsi="Arial" w:cs="Arial"/>
          <w:sz w:val="16"/>
          <w:szCs w:val="16"/>
          <w:lang w:val="it-CH" w:eastAsia="de-CH"/>
        </w:rPr>
        <w:t xml:space="preserve"> devono essere riscontrabili su report di test di laboratorio condotti da Istituti di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905A2C">
        <w:rPr>
          <w:rFonts w:ascii="Arial" w:hAnsi="Arial" w:cs="Arial"/>
          <w:sz w:val="16"/>
          <w:szCs w:val="16"/>
          <w:lang w:val="it-CH" w:eastAsia="de-CH"/>
        </w:rPr>
        <w:t>ricerca indipendenti.</w:t>
      </w:r>
    </w:p>
    <w:p w:rsidR="006D7320" w:rsidRPr="003E3BCC" w:rsidRDefault="006D7320" w:rsidP="00110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3E3BCC">
        <w:rPr>
          <w:rFonts w:ascii="Arial" w:hAnsi="Arial" w:cs="Arial"/>
          <w:sz w:val="16"/>
          <w:szCs w:val="16"/>
          <w:lang w:val="it-CH" w:eastAsia="de-CH"/>
        </w:rPr>
        <w:t>Il sistema dovrà essere posto in opera solo se suffragato da apposito codice di calcolo per il dimensionamento di numero e tipologia di ancoraggi necessari alle stabilità globali e locali del versante.</w:t>
      </w:r>
    </w:p>
    <w:p w:rsidR="006D7320" w:rsidRPr="003E3BCC" w:rsidRDefault="006D7320" w:rsidP="00110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Pr="003E3BCC" w:rsidRDefault="006D7320" w:rsidP="00110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3E3BCC">
        <w:rPr>
          <w:rFonts w:ascii="Arial" w:hAnsi="Arial" w:cs="Arial"/>
          <w:sz w:val="16"/>
          <w:szCs w:val="16"/>
          <w:lang w:val="it-CH" w:eastAsia="de-CH"/>
        </w:rPr>
        <w:t>Compresa la posa in opera in qualsiasi situazione di terreno comunque acclive, la preventiva preparazione del piano di posa, le certificazioni e quant’altro ancora occorra per dare il lavoro finito a perfetta regola d’arte, secondo le prescrizioni progettuali, escluso l’eventuale impiego di elicottero.</w:t>
      </w:r>
    </w:p>
    <w:p w:rsidR="006D7320" w:rsidRPr="003E3BCC" w:rsidRDefault="006D7320" w:rsidP="00110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>a)</w:t>
      </w:r>
    </w:p>
    <w:p w:rsidR="006D7320" w:rsidRPr="00050629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>Teli di rete</w:t>
      </w:r>
      <w:r w:rsidR="00986580">
        <w:rPr>
          <w:rFonts w:ascii="Arial" w:hAnsi="Arial" w:cs="Arial"/>
          <w:sz w:val="16"/>
          <w:szCs w:val="16"/>
          <w:lang w:val="it-CH" w:eastAsia="de-CH"/>
        </w:rPr>
        <w:t>, del peso non superiore a 1 kg/m</w:t>
      </w:r>
      <w:r w:rsidR="00986580"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 w:rsidR="00986580">
        <w:rPr>
          <w:rFonts w:ascii="Arial" w:hAnsi="Arial" w:cs="Arial"/>
          <w:sz w:val="16"/>
          <w:szCs w:val="16"/>
          <w:lang w:val="it-CH" w:eastAsia="de-CH"/>
        </w:rPr>
        <w:t>,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con filo di diametro non superiore a 2 mm conformato in maglie romboidali (diametro cerchio inscritto non superiore a 65 mm) e resistenza a trazione del singolo filo non inferiore a 5.5 kN. La rete deve avere resistenza a trazione longitudinale non inferiore a 65 kN/m e resistenza a trazione trasversale non inferiore a 25 kN/m, con deformazioni massime in senso longitudinale non superiori a 6.5%; il carico minimo trasferibile in condizioni </w:t>
      </w:r>
      <w:proofErr w:type="spellStart"/>
      <w:r>
        <w:rPr>
          <w:rFonts w:ascii="Arial" w:hAnsi="Arial" w:cs="Arial"/>
          <w:sz w:val="16"/>
          <w:szCs w:val="16"/>
          <w:lang w:val="it-CH" w:eastAsia="de-CH"/>
        </w:rPr>
        <w:t>attritive</w:t>
      </w:r>
      <w:proofErr w:type="spellEnd"/>
      <w:r>
        <w:rPr>
          <w:rFonts w:ascii="Arial" w:hAnsi="Arial" w:cs="Arial"/>
          <w:sz w:val="16"/>
          <w:szCs w:val="16"/>
          <w:lang w:val="it-CH" w:eastAsia="de-CH"/>
        </w:rPr>
        <w:t xml:space="preserve"> all’ancoraggio superiore deve essere non inferiore a 1</w:t>
      </w:r>
      <w:r w:rsidR="004B4961">
        <w:rPr>
          <w:rFonts w:ascii="Arial" w:hAnsi="Arial" w:cs="Arial"/>
          <w:sz w:val="16"/>
          <w:szCs w:val="16"/>
          <w:lang w:val="it-CH" w:eastAsia="de-CH"/>
        </w:rPr>
        <w:t>0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kN; il carico di punzonamento minimo alla rottura deve essere non inferiore a </w:t>
      </w:r>
      <w:r w:rsidR="004B4961">
        <w:rPr>
          <w:rFonts w:ascii="Arial" w:hAnsi="Arial" w:cs="Arial"/>
          <w:sz w:val="16"/>
          <w:szCs w:val="16"/>
          <w:lang w:val="it-CH" w:eastAsia="de-CH"/>
        </w:rPr>
        <w:t>80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kN. </w:t>
      </w:r>
    </w:p>
    <w:p w:rsidR="006D7320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A11F7A">
        <w:rPr>
          <w:rFonts w:ascii="Arial" w:hAnsi="Arial" w:cs="Arial"/>
          <w:i/>
          <w:sz w:val="16"/>
          <w:szCs w:val="16"/>
          <w:lang w:val="it-CH" w:eastAsia="de-CH"/>
        </w:rPr>
        <w:t>Per metro quadrato di rete posta in opera</w:t>
      </w:r>
      <w:r w:rsidR="00103281">
        <w:rPr>
          <w:rFonts w:ascii="Arial" w:hAnsi="Arial" w:cs="Arial"/>
          <w:i/>
          <w:sz w:val="16"/>
          <w:szCs w:val="16"/>
          <w:lang w:val="it-CH" w:eastAsia="de-CH"/>
        </w:rPr>
        <w:t xml:space="preserve"> indipendentemente dalle sovrapposizioni necessarie</w:t>
      </w:r>
      <w:r w:rsidRPr="00A11F7A">
        <w:rPr>
          <w:rFonts w:ascii="Arial" w:hAnsi="Arial" w:cs="Arial"/>
          <w:i/>
          <w:sz w:val="16"/>
          <w:szCs w:val="16"/>
          <w:lang w:val="it-CH" w:eastAsia="de-CH"/>
        </w:rPr>
        <w:t>: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ab/>
        <w:t>€</w:t>
      </w:r>
    </w:p>
    <w:p w:rsidR="00A11F7A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A11F7A" w:rsidRPr="003E3BCC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>b)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3E3BCC">
        <w:rPr>
          <w:rFonts w:ascii="Arial" w:hAnsi="Arial" w:cs="Arial"/>
          <w:sz w:val="16"/>
          <w:szCs w:val="16"/>
          <w:lang w:val="it-CH" w:eastAsia="de-CH"/>
        </w:rPr>
        <w:t>Teli di rete</w:t>
      </w:r>
      <w:r w:rsidR="00986580">
        <w:rPr>
          <w:rFonts w:ascii="Arial" w:hAnsi="Arial" w:cs="Arial"/>
          <w:sz w:val="16"/>
          <w:szCs w:val="16"/>
          <w:lang w:val="it-CH" w:eastAsia="de-CH"/>
        </w:rPr>
        <w:t>, del peso non superiore a 2 kg/m</w:t>
      </w:r>
      <w:r w:rsidR="00986580"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 w:rsidR="00986580">
        <w:rPr>
          <w:rFonts w:ascii="Arial" w:hAnsi="Arial" w:cs="Arial"/>
          <w:sz w:val="16"/>
          <w:szCs w:val="16"/>
          <w:lang w:val="it-CH" w:eastAsia="de-CH"/>
        </w:rPr>
        <w:t>,</w:t>
      </w:r>
      <w:r w:rsidRPr="003E3BCC">
        <w:rPr>
          <w:rFonts w:ascii="Arial" w:hAnsi="Arial" w:cs="Arial"/>
          <w:sz w:val="16"/>
          <w:szCs w:val="16"/>
          <w:lang w:val="it-CH" w:eastAsia="de-CH"/>
        </w:rPr>
        <w:t xml:space="preserve"> con filo di diametro non superiore a 3 mm conformato in maglie romboidali (diametro cerchio inscritto non superiore a 65 mm) con resistenza a trazione del singolo filo non inferiore a 12.5 kN. La rete deve avere resistenza a trazione longitudinale non inferiore a 150 kN/m e resistenza a trazio</w:t>
      </w:r>
      <w:r w:rsidR="00007BBC">
        <w:rPr>
          <w:rFonts w:ascii="Arial" w:hAnsi="Arial" w:cs="Arial"/>
          <w:sz w:val="16"/>
          <w:szCs w:val="16"/>
          <w:lang w:val="it-CH" w:eastAsia="de-CH"/>
        </w:rPr>
        <w:t>ne trasversale non inferiore a 55</w:t>
      </w:r>
      <w:bookmarkStart w:id="0" w:name="_GoBack"/>
      <w:bookmarkEnd w:id="0"/>
      <w:r w:rsidRPr="003E3BCC">
        <w:rPr>
          <w:rFonts w:ascii="Arial" w:hAnsi="Arial" w:cs="Arial"/>
          <w:sz w:val="16"/>
          <w:szCs w:val="16"/>
          <w:lang w:val="it-CH" w:eastAsia="de-CH"/>
        </w:rPr>
        <w:t xml:space="preserve"> kN/m, con deformazioni massime in senso longitudinale non superiori a 6.5%; il carico minimo trasferibile in condizioni </w:t>
      </w:r>
      <w:proofErr w:type="spellStart"/>
      <w:r w:rsidRPr="003E3BCC">
        <w:rPr>
          <w:rFonts w:ascii="Arial" w:hAnsi="Arial" w:cs="Arial"/>
          <w:sz w:val="16"/>
          <w:szCs w:val="16"/>
          <w:lang w:val="it-CH" w:eastAsia="de-CH"/>
        </w:rPr>
        <w:t>attritive</w:t>
      </w:r>
      <w:proofErr w:type="spellEnd"/>
      <w:r w:rsidRPr="003E3BCC">
        <w:rPr>
          <w:rFonts w:ascii="Arial" w:hAnsi="Arial" w:cs="Arial"/>
          <w:sz w:val="16"/>
          <w:szCs w:val="16"/>
          <w:lang w:val="it-CH" w:eastAsia="de-CH"/>
        </w:rPr>
        <w:t xml:space="preserve"> all’ancoraggio superiore deve essere non inferiore a 30 kN; il carico di punzonamento minimo alla rottura deve essere non inferiore a </w:t>
      </w:r>
      <w:r w:rsidR="00986580">
        <w:rPr>
          <w:rFonts w:ascii="Arial" w:hAnsi="Arial" w:cs="Arial"/>
          <w:sz w:val="16"/>
          <w:szCs w:val="16"/>
          <w:lang w:val="it-CH" w:eastAsia="de-CH"/>
        </w:rPr>
        <w:t>180</w:t>
      </w:r>
      <w:r w:rsidRPr="003E3BCC">
        <w:rPr>
          <w:rFonts w:ascii="Arial" w:hAnsi="Arial" w:cs="Arial"/>
          <w:sz w:val="16"/>
          <w:szCs w:val="16"/>
          <w:lang w:val="it-CH" w:eastAsia="de-CH"/>
        </w:rPr>
        <w:t xml:space="preserve"> kN. </w:t>
      </w:r>
    </w:p>
    <w:p w:rsidR="00A11F7A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it-CH" w:eastAsia="de-CH"/>
        </w:rPr>
      </w:pPr>
      <w:r w:rsidRPr="00A11F7A">
        <w:rPr>
          <w:rFonts w:ascii="Arial" w:hAnsi="Arial" w:cs="Arial"/>
          <w:i/>
          <w:sz w:val="16"/>
          <w:szCs w:val="16"/>
          <w:lang w:val="it-CH" w:eastAsia="de-CH"/>
        </w:rPr>
        <w:t>Per metro quadrato di rete posta in opera</w:t>
      </w:r>
      <w:r w:rsidR="00103281" w:rsidRPr="00103281">
        <w:rPr>
          <w:rFonts w:ascii="Arial" w:hAnsi="Arial" w:cs="Arial"/>
          <w:i/>
          <w:sz w:val="16"/>
          <w:szCs w:val="16"/>
          <w:lang w:val="it-CH" w:eastAsia="de-CH"/>
        </w:rPr>
        <w:t xml:space="preserve"> </w:t>
      </w:r>
      <w:r w:rsidR="00103281">
        <w:rPr>
          <w:rFonts w:ascii="Arial" w:hAnsi="Arial" w:cs="Arial"/>
          <w:i/>
          <w:sz w:val="16"/>
          <w:szCs w:val="16"/>
          <w:lang w:val="it-CH" w:eastAsia="de-CH"/>
        </w:rPr>
        <w:t>indipendentemente dalle sovrapposizioni necessarie</w:t>
      </w:r>
      <w:r w:rsidRPr="00A11F7A">
        <w:rPr>
          <w:rFonts w:ascii="Arial" w:hAnsi="Arial" w:cs="Arial"/>
          <w:i/>
          <w:sz w:val="16"/>
          <w:szCs w:val="16"/>
          <w:lang w:val="it-CH" w:eastAsia="de-CH"/>
        </w:rPr>
        <w:t>:</w:t>
      </w:r>
      <w:r w:rsidRPr="00A11F7A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ab/>
        <w:t>€</w:t>
      </w:r>
    </w:p>
    <w:p w:rsidR="00A11F7A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it-CH" w:eastAsia="de-CH"/>
        </w:rPr>
      </w:pPr>
    </w:p>
    <w:p w:rsidR="00A11F7A" w:rsidRDefault="00A11F7A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sz w:val="16"/>
          <w:szCs w:val="16"/>
          <w:lang w:val="it-CH" w:eastAsia="de-CH"/>
        </w:rPr>
        <w:t>c)</w:t>
      </w:r>
    </w:p>
    <w:p w:rsidR="006D7320" w:rsidRDefault="006D7320" w:rsidP="006D73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D620F1">
        <w:rPr>
          <w:rFonts w:ascii="Arial" w:hAnsi="Arial" w:cs="Arial"/>
          <w:sz w:val="16"/>
          <w:szCs w:val="16"/>
          <w:lang w:val="it-CH" w:eastAsia="de-CH"/>
        </w:rPr>
        <w:t>Teli di rete</w:t>
      </w:r>
      <w:r w:rsidR="00986580">
        <w:rPr>
          <w:rFonts w:ascii="Arial" w:hAnsi="Arial" w:cs="Arial"/>
          <w:sz w:val="16"/>
          <w:szCs w:val="16"/>
          <w:lang w:val="it-CH" w:eastAsia="de-CH"/>
        </w:rPr>
        <w:t>, del peso non superiore a 3,5 kg/m</w:t>
      </w:r>
      <w:r w:rsidR="00986580" w:rsidRPr="00905A2C">
        <w:rPr>
          <w:rFonts w:ascii="Arial" w:hAnsi="Arial" w:cs="Arial"/>
          <w:sz w:val="16"/>
          <w:szCs w:val="16"/>
          <w:lang w:val="it-CH" w:eastAsia="de-CH"/>
        </w:rPr>
        <w:t>²</w:t>
      </w:r>
      <w:r w:rsidR="00986580">
        <w:rPr>
          <w:rFonts w:ascii="Arial" w:hAnsi="Arial" w:cs="Arial"/>
          <w:sz w:val="16"/>
          <w:szCs w:val="16"/>
          <w:lang w:val="it-CH" w:eastAsia="de-CH"/>
        </w:rPr>
        <w:t>,</w:t>
      </w:r>
      <w:r w:rsidR="00986580" w:rsidRPr="003E3BCC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>con filo di diametro non superiore a 4 mm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conformato in maglie romboidali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(diametro cerchio inscritto non superiore a 63 mm)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>con resistenza a trazione del singolo filo non inferiore a 22 kN</w:t>
      </w:r>
      <w:r w:rsidRPr="00D620F1">
        <w:rPr>
          <w:rFonts w:ascii="Arial" w:hAnsi="Arial" w:cs="Arial"/>
          <w:sz w:val="16"/>
          <w:szCs w:val="16"/>
          <w:lang w:val="it-CH" w:eastAsia="de-CH"/>
        </w:rPr>
        <w:t>. La rete deve avere resiste</w:t>
      </w:r>
      <w:r>
        <w:rPr>
          <w:rFonts w:ascii="Arial" w:hAnsi="Arial" w:cs="Arial"/>
          <w:sz w:val="16"/>
          <w:szCs w:val="16"/>
          <w:lang w:val="it-CH" w:eastAsia="de-CH"/>
        </w:rPr>
        <w:t>nza a trazione longitudinale non inferiore a 250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kN/m, </w:t>
      </w:r>
      <w:r>
        <w:rPr>
          <w:rFonts w:ascii="Arial" w:hAnsi="Arial" w:cs="Arial"/>
          <w:sz w:val="16"/>
          <w:szCs w:val="16"/>
          <w:lang w:val="it-CH" w:eastAsia="de-CH"/>
        </w:rPr>
        <w:t>e resistenza a trazione trasversale non inferiore a 120 kN/m,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con deformazioni massime in senso longitudinale non superiori a 7.0%; il carico minimo trasferibile in condizioni </w:t>
      </w:r>
      <w:proofErr w:type="spellStart"/>
      <w:r w:rsidRPr="00D620F1">
        <w:rPr>
          <w:rFonts w:ascii="Arial" w:hAnsi="Arial" w:cs="Arial"/>
          <w:sz w:val="16"/>
          <w:szCs w:val="16"/>
          <w:lang w:val="it-CH" w:eastAsia="de-CH"/>
        </w:rPr>
        <w:t>attritive</w:t>
      </w:r>
      <w:proofErr w:type="spellEnd"/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all’ancoraggio superio</w:t>
      </w:r>
      <w:r>
        <w:rPr>
          <w:rFonts w:ascii="Arial" w:hAnsi="Arial" w:cs="Arial"/>
          <w:sz w:val="16"/>
          <w:szCs w:val="16"/>
          <w:lang w:val="it-CH" w:eastAsia="de-CH"/>
        </w:rPr>
        <w:t xml:space="preserve">re deve essere non inferiore a </w:t>
      </w:r>
      <w:r w:rsidR="00986580">
        <w:rPr>
          <w:rFonts w:ascii="Arial" w:hAnsi="Arial" w:cs="Arial"/>
          <w:sz w:val="16"/>
          <w:szCs w:val="16"/>
          <w:lang w:val="it-CH" w:eastAsia="de-CH"/>
        </w:rPr>
        <w:t>50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kN; il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 w:rsidRPr="00D620F1">
        <w:rPr>
          <w:rFonts w:ascii="Arial" w:hAnsi="Arial" w:cs="Arial"/>
          <w:sz w:val="16"/>
          <w:szCs w:val="16"/>
          <w:lang w:val="it-CH" w:eastAsia="de-CH"/>
        </w:rPr>
        <w:t>carico di punzonamento minimo alla rottu</w:t>
      </w:r>
      <w:r>
        <w:rPr>
          <w:rFonts w:ascii="Arial" w:hAnsi="Arial" w:cs="Arial"/>
          <w:sz w:val="16"/>
          <w:szCs w:val="16"/>
          <w:lang w:val="it-CH" w:eastAsia="de-CH"/>
        </w:rPr>
        <w:t xml:space="preserve">ra deve essere non inferiore a </w:t>
      </w:r>
      <w:r w:rsidR="00986580">
        <w:rPr>
          <w:rFonts w:ascii="Arial" w:hAnsi="Arial" w:cs="Arial"/>
          <w:sz w:val="16"/>
          <w:szCs w:val="16"/>
          <w:lang w:val="it-CH" w:eastAsia="de-CH"/>
        </w:rPr>
        <w:t>280</w:t>
      </w:r>
      <w:r w:rsidRPr="00D620F1">
        <w:rPr>
          <w:rFonts w:ascii="Arial" w:hAnsi="Arial" w:cs="Arial"/>
          <w:sz w:val="16"/>
          <w:szCs w:val="16"/>
          <w:lang w:val="it-CH" w:eastAsia="de-CH"/>
        </w:rPr>
        <w:t xml:space="preserve"> kN.</w:t>
      </w:r>
    </w:p>
    <w:p w:rsidR="00103281" w:rsidRDefault="00103281" w:rsidP="0010328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CH" w:eastAsia="de-CH"/>
        </w:rPr>
      </w:pPr>
      <w:r w:rsidRPr="00A11F7A">
        <w:rPr>
          <w:rFonts w:ascii="Arial" w:hAnsi="Arial" w:cs="Arial"/>
          <w:i/>
          <w:sz w:val="16"/>
          <w:szCs w:val="16"/>
          <w:lang w:val="it-CH" w:eastAsia="de-CH"/>
        </w:rPr>
        <w:t>Per metro quadrato di rete posta in opera</w:t>
      </w:r>
      <w:r>
        <w:rPr>
          <w:rFonts w:ascii="Arial" w:hAnsi="Arial" w:cs="Arial"/>
          <w:i/>
          <w:sz w:val="16"/>
          <w:szCs w:val="16"/>
          <w:lang w:val="it-CH" w:eastAsia="de-CH"/>
        </w:rPr>
        <w:t xml:space="preserve"> indipendentemente dalle sovrapposizioni necessarie</w:t>
      </w:r>
      <w:r w:rsidRPr="00A11F7A">
        <w:rPr>
          <w:rFonts w:ascii="Arial" w:hAnsi="Arial" w:cs="Arial"/>
          <w:i/>
          <w:sz w:val="16"/>
          <w:szCs w:val="16"/>
          <w:lang w:val="it-CH" w:eastAsia="de-CH"/>
        </w:rPr>
        <w:t>:</w:t>
      </w:r>
      <w:r>
        <w:rPr>
          <w:rFonts w:ascii="Arial" w:hAnsi="Arial" w:cs="Arial"/>
          <w:sz w:val="16"/>
          <w:szCs w:val="16"/>
          <w:lang w:val="it-CH" w:eastAsia="de-CH"/>
        </w:rPr>
        <w:t xml:space="preserve"> </w:t>
      </w:r>
      <w:r>
        <w:rPr>
          <w:rFonts w:ascii="Arial" w:hAnsi="Arial" w:cs="Arial"/>
          <w:sz w:val="16"/>
          <w:szCs w:val="16"/>
          <w:lang w:val="it-CH" w:eastAsia="de-CH"/>
        </w:rPr>
        <w:tab/>
        <w:t>€</w:t>
      </w:r>
    </w:p>
    <w:p w:rsidR="007F0163" w:rsidRPr="006D7320" w:rsidRDefault="00007BBC" w:rsidP="00103281">
      <w:pPr>
        <w:rPr>
          <w:lang w:val="it-CH"/>
        </w:rPr>
      </w:pPr>
    </w:p>
    <w:sectPr w:rsidR="007F0163" w:rsidRPr="006D7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20"/>
    <w:rsid w:val="00007BBC"/>
    <w:rsid w:val="000154DD"/>
    <w:rsid w:val="00053352"/>
    <w:rsid w:val="00103281"/>
    <w:rsid w:val="00110EE1"/>
    <w:rsid w:val="00223335"/>
    <w:rsid w:val="00495F31"/>
    <w:rsid w:val="004B4961"/>
    <w:rsid w:val="005440F4"/>
    <w:rsid w:val="00663DEF"/>
    <w:rsid w:val="006D7320"/>
    <w:rsid w:val="007F7035"/>
    <w:rsid w:val="008037FD"/>
    <w:rsid w:val="00927048"/>
    <w:rsid w:val="00986580"/>
    <w:rsid w:val="00A11F7A"/>
    <w:rsid w:val="00A67C69"/>
    <w:rsid w:val="00C72FBB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5FDB-70FF-469D-A56F-E4B38052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ROPES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Guasti Guido</dc:creator>
  <cp:lastModifiedBy>Dellarole Luca</cp:lastModifiedBy>
  <cp:revision>6</cp:revision>
  <dcterms:created xsi:type="dcterms:W3CDTF">2014-10-17T12:01:00Z</dcterms:created>
  <dcterms:modified xsi:type="dcterms:W3CDTF">2014-10-20T10:33:00Z</dcterms:modified>
</cp:coreProperties>
</file>